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D325D" w:rsidR="00721DCF" w:rsidP="00AB3624" w:rsidRDefault="00721DCF" w14:paraId="64B7C3FC" w14:textId="2C451E6C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5D325D">
        <w:rPr>
          <w:rFonts w:ascii="Arial Narrow" w:hAnsi="Arial Narrow"/>
          <w:b/>
          <w:bCs/>
        </w:rPr>
        <w:t>FORMATO No. 1</w:t>
      </w:r>
      <w:r w:rsidR="00EE0E49">
        <w:rPr>
          <w:rFonts w:ascii="Arial Narrow" w:hAnsi="Arial Narrow"/>
          <w:b/>
          <w:bCs/>
        </w:rPr>
        <w:t>1</w:t>
      </w:r>
    </w:p>
    <w:p w:rsidRPr="005D325D" w:rsidR="008E64BA" w:rsidP="00AB3624" w:rsidRDefault="00721DCF" w14:paraId="31B4A513" w14:textId="343B5EFC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5D325D">
        <w:rPr>
          <w:rFonts w:ascii="Arial Narrow" w:hAnsi="Arial Narrow"/>
          <w:b/>
          <w:bCs/>
        </w:rPr>
        <w:t>APOYO INDUSTRIAL NACIONAL</w:t>
      </w:r>
    </w:p>
    <w:p w:rsidRPr="005D325D" w:rsidR="00721DCF" w:rsidP="00721DCF" w:rsidRDefault="00721DCF" w14:paraId="2764E63C" w14:textId="77777777">
      <w:pPr>
        <w:jc w:val="center"/>
        <w:rPr>
          <w:rFonts w:ascii="Arial Narrow" w:hAnsi="Arial Narrow"/>
        </w:rPr>
      </w:pPr>
    </w:p>
    <w:p w:rsidRPr="005D325D" w:rsidR="00721DCF" w:rsidP="00721DCF" w:rsidRDefault="00721DCF" w14:paraId="30BB0CCD" w14:textId="48309EFA">
      <w:pPr>
        <w:jc w:val="center"/>
        <w:rPr>
          <w:rFonts w:ascii="Arial Narrow" w:hAnsi="Arial Narrow"/>
        </w:rPr>
      </w:pPr>
      <w:r w:rsidRPr="005D325D">
        <w:rPr>
          <w:rFonts w:ascii="Arial Narrow" w:hAnsi="Arial Narrow"/>
        </w:rPr>
        <w:t>FACTOR DE EVALUACION DE APOYO A LA INDUSTRIA NACIONAL (LEY 816/2003)</w:t>
      </w:r>
    </w:p>
    <w:p w:rsidRPr="005D325D" w:rsidR="00AB3624" w:rsidP="00721DCF" w:rsidRDefault="00AB3624" w14:paraId="0CA55C36" w14:textId="77777777">
      <w:pPr>
        <w:jc w:val="center"/>
        <w:rPr>
          <w:rFonts w:ascii="Arial Narrow" w:hAnsi="Arial Narrow"/>
        </w:rPr>
      </w:pPr>
    </w:p>
    <w:p w:rsidRPr="005D325D" w:rsidR="00AB3624" w:rsidP="00AB3624" w:rsidRDefault="00AB3624" w14:paraId="09AF72ED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Señores </w:t>
      </w:r>
    </w:p>
    <w:p w:rsidRPr="005D325D" w:rsidR="00AB3624" w:rsidP="00AB3624" w:rsidRDefault="00AB3624" w14:paraId="2AD8A9D1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CAJA DE RETIRO DE LAS FUERZAS MILITARES</w:t>
      </w:r>
    </w:p>
    <w:p w:rsidRPr="005D325D" w:rsidR="00AB3624" w:rsidP="00AB3624" w:rsidRDefault="00AB3624" w14:paraId="54F787D9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Carrera 13 No. 27-00 </w:t>
      </w:r>
    </w:p>
    <w:p w:rsidRPr="005D325D" w:rsidR="00AB3624" w:rsidP="00AB3624" w:rsidRDefault="00AB3624" w14:paraId="37237044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 xml:space="preserve">Edificio Bachué </w:t>
      </w:r>
    </w:p>
    <w:p w:rsidRPr="005D325D" w:rsidR="00AB3624" w:rsidP="00AB3624" w:rsidRDefault="00AB3624" w14:paraId="6596B1C6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Bogotá</w:t>
      </w:r>
    </w:p>
    <w:p w:rsidRPr="005D325D" w:rsidR="00AB3624" w:rsidP="00AB3624" w:rsidRDefault="00AB3624" w14:paraId="612EE74C" w14:textId="77777777">
      <w:pPr>
        <w:spacing w:after="0"/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ab/>
      </w:r>
    </w:p>
    <w:p w:rsidR="63C6709A" w:rsidP="7DEE2EC9" w:rsidRDefault="63C6709A" w14:paraId="13E0BDEE" w14:textId="7E43B2FC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7DEE2EC9" w:rsidR="7A851151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7DEE2EC9" w:rsidR="7A85115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7DEE2EC9" w:rsidR="1F3E4FE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7DEE2EC9" w:rsidR="389D3D5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7DEE2EC9" w:rsidR="7A85115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63C6709A" w:rsidP="7DEE2EC9" w:rsidRDefault="63C6709A" w14:paraId="52AE9711" w14:textId="1F61EA17">
      <w:pPr>
        <w:pStyle w:val="Normal"/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7DEE2EC9" w:rsidR="7A851151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7DEE2EC9" w:rsidR="7A85115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DEE2EC9" w:rsidR="2E1BA3D4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7DEE2EC9" w:rsidR="7A85115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00CE2EB1" w:rsidP="164B84F8" w:rsidRDefault="00CE2EB1" w14:paraId="3298DC0F" w14:textId="77777777">
      <w:pPr>
        <w:jc w:val="both"/>
        <w:rPr>
          <w:rFonts w:ascii="Arial Narrow" w:hAnsi="Arial Narrow"/>
        </w:rPr>
      </w:pPr>
    </w:p>
    <w:p w:rsidRPr="005D325D" w:rsidR="00AB3624" w:rsidP="164B84F8" w:rsidRDefault="004C2E61" w14:paraId="297E9369" w14:textId="32383D6A">
      <w:pPr>
        <w:jc w:val="both"/>
        <w:rPr>
          <w:rFonts w:ascii="Arial Narrow" w:hAnsi="Arial Narrow"/>
        </w:rPr>
      </w:pPr>
      <w:r w:rsidRPr="164B84F8">
        <w:rPr>
          <w:rFonts w:ascii="Arial Narrow" w:hAnsi="Arial Narrow"/>
        </w:rPr>
        <w:t>DILIGENCIAR EN EL CUADRO SIGUIENTE EL PORCENTAJE QUE APLICA PARA LOS SERVICIOS DE ORIGEN NACIONAL O EXTRANJERO OFRECIDOS EN LA PROPUESTA.</w:t>
      </w: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3514"/>
        <w:gridCol w:w="3514"/>
        <w:gridCol w:w="1807"/>
      </w:tblGrid>
      <w:tr w:rsidR="164B84F8" w:rsidTr="164B84F8" w14:paraId="17E4836E" w14:textId="77777777">
        <w:trPr>
          <w:trHeight w:val="300"/>
        </w:trPr>
        <w:tc>
          <w:tcPr>
            <w:tcW w:w="3514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="164B84F8" w:rsidP="164B84F8" w:rsidRDefault="164B84F8" w14:paraId="70A758B7" w14:textId="5FF74F1B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</w:p>
          <w:p w:rsidR="164B84F8" w:rsidP="164B84F8" w:rsidRDefault="164B84F8" w14:paraId="21EE0817" w14:textId="4EFDDB25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hAnsi="Arial Narrow" w:eastAsia="Arial Narrow" w:cs="Arial Narrow"/>
                <w:b/>
                <w:bCs/>
                <w:color w:val="000000" w:themeColor="text1"/>
                <w:sz w:val="20"/>
                <w:szCs w:val="20"/>
                <w:lang w:val="es-MX"/>
              </w:rPr>
              <w:t>PROTECCIÓN A LA INDUSTRIA NACIONAL</w:t>
            </w:r>
          </w:p>
          <w:p w:rsidR="164B84F8" w:rsidP="164B84F8" w:rsidRDefault="164B84F8" w14:paraId="74E08E81" w14:textId="5D95A9EA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3514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="164B84F8" w:rsidP="164B84F8" w:rsidRDefault="164B84F8" w14:paraId="1F62CA8E" w14:textId="1231BFA3">
            <w:pPr>
              <w:jc w:val="center"/>
              <w:rPr>
                <w:rFonts w:ascii="Arial Narrow" w:hAnsi="Arial Narrow"/>
                <w:b/>
                <w:bCs/>
              </w:rPr>
            </w:pPr>
            <w:r w:rsidRPr="164B84F8">
              <w:rPr>
                <w:rFonts w:ascii="Arial Narrow" w:hAnsi="Arial Narrow"/>
                <w:b/>
                <w:bCs/>
              </w:rPr>
              <w:t>(%) Componente Nacional</w:t>
            </w:r>
          </w:p>
        </w:tc>
        <w:tc>
          <w:tcPr>
            <w:tcW w:w="1807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="164B84F8" w:rsidP="164B84F8" w:rsidRDefault="164B84F8" w14:paraId="0A0EB944" w14:textId="1D91E224">
            <w:pPr>
              <w:jc w:val="center"/>
              <w:rPr>
                <w:rFonts w:ascii="Arial Narrow" w:hAnsi="Arial Narrow"/>
                <w:b/>
                <w:bCs/>
              </w:rPr>
            </w:pPr>
            <w:r w:rsidRPr="164B84F8">
              <w:rPr>
                <w:rFonts w:ascii="Arial Narrow" w:hAnsi="Arial Narrow"/>
                <w:b/>
                <w:bCs/>
              </w:rPr>
              <w:t>(%) componente Extranjero</w:t>
            </w:r>
          </w:p>
        </w:tc>
      </w:tr>
      <w:tr w:rsidR="164B84F8" w:rsidTr="164B84F8" w14:paraId="6DB6F5F9" w14:textId="77777777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77E2A3EF" w14:textId="756E77D7">
            <w:pPr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  <w:t>El oferente cuya empresa se haya constituido por personas naturales de Colombia o por residentes en Colombia o de aquellos países a quienes se les aplica principio de reciprocidad, de acuerdo con la legislación nacional.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3A91B436" w14:textId="3B9586F4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:rsidR="164B84F8" w:rsidP="164B84F8" w:rsidRDefault="164B84F8" w14:paraId="78F722CA" w14:textId="5D9243AB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="164B84F8" w:rsidTr="164B84F8" w14:paraId="61914537" w14:textId="77777777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3B53D344" w14:textId="588844D4">
            <w:pPr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  <w:t>Tratándose de proponentes extranjeros a quienes no les aplique el principio de reciprocidad, pero que incorpore servicios profesionales, técnicos y operativos de origen nacional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312CB7FE" w14:textId="019FFC8B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:rsidR="164B84F8" w:rsidP="164B84F8" w:rsidRDefault="164B84F8" w14:paraId="2CE9C40F" w14:textId="53AE4E43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="164B84F8" w:rsidTr="164B84F8" w14:paraId="30EC0D7A" w14:textId="77777777">
        <w:trPr>
          <w:trHeight w:val="300"/>
        </w:trPr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791A5479" w14:textId="33564955">
            <w:pPr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164B84F8"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  <w:t>Tratándose de proponentes extranjeros a quienes no les aplique el principio de reciprocidad, y que no incorporen servicios profesionales, técnicos y operativos de origen nacional</w:t>
            </w:r>
          </w:p>
        </w:tc>
        <w:tc>
          <w:tcPr>
            <w:tcW w:w="3514" w:type="dxa"/>
            <w:tcMar>
              <w:left w:w="105" w:type="dxa"/>
              <w:right w:w="105" w:type="dxa"/>
            </w:tcMar>
          </w:tcPr>
          <w:p w:rsidR="164B84F8" w:rsidP="164B84F8" w:rsidRDefault="164B84F8" w14:paraId="5D3CB321" w14:textId="3F76B65C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  <w:tc>
          <w:tcPr>
            <w:tcW w:w="1807" w:type="dxa"/>
            <w:tcMar>
              <w:left w:w="105" w:type="dxa"/>
              <w:right w:w="105" w:type="dxa"/>
            </w:tcMar>
          </w:tcPr>
          <w:p w:rsidR="164B84F8" w:rsidP="164B84F8" w:rsidRDefault="164B84F8" w14:paraId="77638724" w14:textId="170C6333">
            <w:pPr>
              <w:jc w:val="center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  <w:lang w:val="es-MX"/>
              </w:rPr>
            </w:pPr>
          </w:p>
        </w:tc>
      </w:tr>
    </w:tbl>
    <w:p w:rsidRPr="005D325D" w:rsidR="00AB3624" w:rsidP="164B84F8" w:rsidRDefault="00AB3624" w14:paraId="274A80B9" w14:textId="003DE202">
      <w:pPr>
        <w:jc w:val="both"/>
        <w:rPr>
          <w:rFonts w:ascii="Arial Narrow" w:hAnsi="Arial Narrow"/>
        </w:rPr>
      </w:pPr>
    </w:p>
    <w:p w:rsidRPr="005D325D" w:rsidR="00AB3624" w:rsidP="004C2E61" w:rsidRDefault="00AB3624" w14:paraId="561B81DF" w14:textId="0198FD7E">
      <w:pPr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Firma Representante Legal</w:t>
      </w:r>
    </w:p>
    <w:p w:rsidRPr="005D325D" w:rsidR="00AB3624" w:rsidP="004C2E61" w:rsidRDefault="00AB3624" w14:paraId="1C952EED" w14:textId="77777777">
      <w:pPr>
        <w:jc w:val="both"/>
        <w:rPr>
          <w:rFonts w:ascii="Arial Narrow" w:hAnsi="Arial Narrow"/>
        </w:rPr>
      </w:pPr>
    </w:p>
    <w:p w:rsidRPr="005D325D" w:rsidR="00AB3624" w:rsidP="004C2E61" w:rsidRDefault="00AB3624" w14:paraId="0B8E7F11" w14:textId="532D1407">
      <w:pPr>
        <w:jc w:val="both"/>
        <w:rPr>
          <w:rFonts w:ascii="Arial Narrow" w:hAnsi="Arial Narrow"/>
        </w:rPr>
      </w:pPr>
      <w:r w:rsidRPr="005D325D">
        <w:rPr>
          <w:rFonts w:ascii="Arial Narrow" w:hAnsi="Arial Narrow"/>
        </w:rPr>
        <w:t>Nota: Son bienes de origen nacional los definidos en el artículo 10 del Decreto 679 de 1994.</w:t>
      </w:r>
    </w:p>
    <w:sectPr w:rsidRPr="005D325D" w:rsidR="00AB3624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CF"/>
    <w:rsid w:val="00105B3F"/>
    <w:rsid w:val="002A3F42"/>
    <w:rsid w:val="004C2E61"/>
    <w:rsid w:val="00513B31"/>
    <w:rsid w:val="00554B5C"/>
    <w:rsid w:val="005D325D"/>
    <w:rsid w:val="006D4A03"/>
    <w:rsid w:val="00721DCF"/>
    <w:rsid w:val="008E64BA"/>
    <w:rsid w:val="00AB3624"/>
    <w:rsid w:val="00C00EBE"/>
    <w:rsid w:val="00CE2EB1"/>
    <w:rsid w:val="00D645E2"/>
    <w:rsid w:val="00D93F62"/>
    <w:rsid w:val="00EE0E49"/>
    <w:rsid w:val="0E269462"/>
    <w:rsid w:val="0F2D0472"/>
    <w:rsid w:val="121FBF50"/>
    <w:rsid w:val="124550B4"/>
    <w:rsid w:val="164B84F8"/>
    <w:rsid w:val="1F3E4FED"/>
    <w:rsid w:val="2E1BA3D4"/>
    <w:rsid w:val="389D3D5E"/>
    <w:rsid w:val="4ADC9F81"/>
    <w:rsid w:val="63749A6A"/>
    <w:rsid w:val="63C6709A"/>
    <w:rsid w:val="783C240F"/>
    <w:rsid w:val="7A851151"/>
    <w:rsid w:val="7DEE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DD5C"/>
  <w15:chartTrackingRefBased/>
  <w15:docId w15:val="{479BEDCD-046B-47FF-800E-C51C4218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1DC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1DC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1DC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1DC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721DCF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721DCF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721DCF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721DCF"/>
    <w:rPr>
      <w:rFonts w:eastAsiaTheme="majorEastAsia" w:cstheme="majorBidi"/>
      <w:i/>
      <w:iCs/>
      <w:color w:val="2E74B5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721DCF"/>
    <w:rPr>
      <w:rFonts w:eastAsiaTheme="majorEastAsia" w:cstheme="majorBidi"/>
      <w:color w:val="2E74B5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721DCF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721DCF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721DCF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721D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1DC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721DC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72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1DCF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721D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1D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1DCF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1DCF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721DCF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1DCF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C2E6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AB3624"/>
    <w:pPr>
      <w:widowControl w:val="0"/>
      <w:autoSpaceDE w:val="0"/>
      <w:autoSpaceDN w:val="0"/>
      <w:spacing w:after="0" w:line="240" w:lineRule="auto"/>
    </w:pPr>
    <w:rPr>
      <w:rFonts w:ascii="Arial MT" w:hAnsi="Arial MT" w:cs="Arial MT" w:eastAsiaTheme="minorEastAsia"/>
      <w:kern w:val="0"/>
      <w:lang w:val="es-ES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AB3624"/>
    <w:rPr>
      <w:rFonts w:ascii="Arial MT" w:hAnsi="Arial MT" w:cs="Arial MT" w:eastAsiaTheme="minorEastAsia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Montiel, Liced Y</dc:creator>
  <keywords/>
  <dc:description/>
  <lastModifiedBy>Daniel Fernan Londono Pinilla</lastModifiedBy>
  <revision>9</revision>
  <dcterms:created xsi:type="dcterms:W3CDTF">2024-11-01T21:17:00.0000000Z</dcterms:created>
  <dcterms:modified xsi:type="dcterms:W3CDTF">2026-05-20T12:36:24.8466419Z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2024-10-31T14:00:22Z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c953398a-f0e3-4eb5-a9c0-a9172c250f66</vt:lpwstr>
  </property>
  <property fmtid="{D5CDD505-2E9C-101B-9397-08002B2CF9AE}" pid="8" name="MSIP_Label_38f1469a-2c2a-4aee-b92b-090d4c5468ff_ContentBits">
    <vt:lpwstr>0</vt:lpwstr>
  </property>
</Properties>
</file>